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22B4" w:rsidRPr="006622B4" w:rsidRDefault="006622B4" w:rsidP="006622B4">
      <w:pPr>
        <w:shd w:val="clear" w:color="auto" w:fill="FFFFFF"/>
        <w:spacing w:after="0" w:line="234" w:lineRule="atLeast"/>
        <w:rPr>
          <w:rFonts w:ascii="Times New Roman" w:eastAsia="Times New Roman" w:hAnsi="Times New Roman" w:cs="Times New Roman"/>
          <w:color w:val="000000"/>
          <w:sz w:val="26"/>
          <w:szCs w:val="26"/>
          <w:lang w:eastAsia="vi-VN"/>
        </w:rPr>
      </w:pPr>
      <w:bookmarkStart w:id="0" w:name="dieu_48"/>
      <w:r w:rsidRPr="006622B4">
        <w:rPr>
          <w:rFonts w:ascii="Times New Roman" w:eastAsia="Times New Roman" w:hAnsi="Times New Roman" w:cs="Times New Roman"/>
          <w:b/>
          <w:bCs/>
          <w:color w:val="000000"/>
          <w:sz w:val="26"/>
          <w:szCs w:val="26"/>
          <w:lang w:eastAsia="vi-VN"/>
        </w:rPr>
        <w:t>Tài khoản 243 - Tài sản thuế thu nhập hoãn lại</w:t>
      </w:r>
      <w:bookmarkEnd w:id="0"/>
    </w:p>
    <w:p w:rsidR="006622B4" w:rsidRPr="006622B4" w:rsidRDefault="006622B4" w:rsidP="006622B4">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6622B4">
        <w:rPr>
          <w:rFonts w:ascii="Times New Roman" w:eastAsia="Times New Roman" w:hAnsi="Times New Roman" w:cs="Times New Roman"/>
          <w:b/>
          <w:bCs/>
          <w:color w:val="000000"/>
          <w:sz w:val="26"/>
          <w:szCs w:val="26"/>
          <w:lang w:eastAsia="vi-VN"/>
        </w:rPr>
        <w:t>1. Nguyên tắc kế toán</w:t>
      </w:r>
    </w:p>
    <w:p w:rsidR="006622B4" w:rsidRPr="006622B4" w:rsidRDefault="006622B4" w:rsidP="006622B4">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6622B4">
        <w:rPr>
          <w:rFonts w:ascii="Times New Roman" w:eastAsia="Times New Roman" w:hAnsi="Times New Roman" w:cs="Times New Roman"/>
          <w:color w:val="000000"/>
          <w:sz w:val="26"/>
          <w:szCs w:val="26"/>
          <w:lang w:eastAsia="vi-VN"/>
        </w:rPr>
        <w:t>a) Tài khoản này dùng để phản ánh giá trị hiện có và tình hình biến động tăng, giảm của tài sản thuế thu nhập hoãn lại.</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1647"/>
        <w:gridCol w:w="393"/>
        <w:gridCol w:w="1578"/>
        <w:gridCol w:w="386"/>
        <w:gridCol w:w="2816"/>
        <w:gridCol w:w="384"/>
        <w:gridCol w:w="1822"/>
      </w:tblGrid>
      <w:tr w:rsidR="006622B4" w:rsidRPr="006622B4" w:rsidTr="006622B4">
        <w:trPr>
          <w:tblCellSpacing w:w="0" w:type="dxa"/>
        </w:trPr>
        <w:tc>
          <w:tcPr>
            <w:tcW w:w="1690" w:type="dxa"/>
            <w:shd w:val="clear" w:color="auto" w:fill="FFFFFF"/>
            <w:tcMar>
              <w:top w:w="0" w:type="dxa"/>
              <w:left w:w="108" w:type="dxa"/>
              <w:bottom w:w="0" w:type="dxa"/>
              <w:right w:w="108" w:type="dxa"/>
            </w:tcMar>
            <w:vAlign w:val="center"/>
            <w:hideMark/>
          </w:tcPr>
          <w:p w:rsidR="006622B4" w:rsidRPr="006622B4" w:rsidRDefault="006622B4" w:rsidP="006622B4">
            <w:pPr>
              <w:spacing w:before="120" w:after="120" w:line="234" w:lineRule="atLeast"/>
              <w:jc w:val="center"/>
              <w:rPr>
                <w:rFonts w:ascii="Times New Roman" w:eastAsia="Times New Roman" w:hAnsi="Times New Roman" w:cs="Times New Roman"/>
                <w:color w:val="000000"/>
                <w:sz w:val="26"/>
                <w:szCs w:val="26"/>
                <w:lang w:eastAsia="vi-VN"/>
              </w:rPr>
            </w:pPr>
            <w:r w:rsidRPr="006622B4">
              <w:rPr>
                <w:rFonts w:ascii="Times New Roman" w:eastAsia="Times New Roman" w:hAnsi="Times New Roman" w:cs="Times New Roman"/>
                <w:color w:val="000000"/>
                <w:sz w:val="26"/>
                <w:szCs w:val="26"/>
                <w:lang w:eastAsia="vi-VN"/>
              </w:rPr>
              <w:t>Tài sản thuế thu nhập hoãn lại</w:t>
            </w:r>
          </w:p>
        </w:tc>
        <w:tc>
          <w:tcPr>
            <w:tcW w:w="394" w:type="dxa"/>
            <w:shd w:val="clear" w:color="auto" w:fill="FFFFFF"/>
            <w:tcMar>
              <w:top w:w="0" w:type="dxa"/>
              <w:left w:w="108" w:type="dxa"/>
              <w:bottom w:w="0" w:type="dxa"/>
              <w:right w:w="108" w:type="dxa"/>
            </w:tcMar>
            <w:vAlign w:val="center"/>
            <w:hideMark/>
          </w:tcPr>
          <w:p w:rsidR="006622B4" w:rsidRPr="006622B4" w:rsidRDefault="006622B4" w:rsidP="006622B4">
            <w:pPr>
              <w:spacing w:before="120" w:after="120" w:line="234" w:lineRule="atLeast"/>
              <w:jc w:val="center"/>
              <w:rPr>
                <w:rFonts w:ascii="Times New Roman" w:eastAsia="Times New Roman" w:hAnsi="Times New Roman" w:cs="Times New Roman"/>
                <w:color w:val="000000"/>
                <w:sz w:val="26"/>
                <w:szCs w:val="26"/>
                <w:lang w:eastAsia="vi-VN"/>
              </w:rPr>
            </w:pPr>
            <w:r w:rsidRPr="006622B4">
              <w:rPr>
                <w:rFonts w:ascii="Times New Roman" w:eastAsia="Times New Roman" w:hAnsi="Times New Roman" w:cs="Times New Roman"/>
                <w:color w:val="000000"/>
                <w:sz w:val="26"/>
                <w:szCs w:val="26"/>
                <w:lang w:eastAsia="vi-VN"/>
              </w:rPr>
              <w:t>=</w:t>
            </w:r>
          </w:p>
        </w:tc>
        <w:tc>
          <w:tcPr>
            <w:tcW w:w="1610" w:type="dxa"/>
            <w:shd w:val="clear" w:color="auto" w:fill="FFFFFF"/>
            <w:tcMar>
              <w:top w:w="0" w:type="dxa"/>
              <w:left w:w="108" w:type="dxa"/>
              <w:bottom w:w="0" w:type="dxa"/>
              <w:right w:w="108" w:type="dxa"/>
            </w:tcMar>
            <w:vAlign w:val="center"/>
            <w:hideMark/>
          </w:tcPr>
          <w:p w:rsidR="006622B4" w:rsidRPr="006622B4" w:rsidRDefault="006622B4" w:rsidP="006622B4">
            <w:pPr>
              <w:spacing w:before="120" w:after="120" w:line="234" w:lineRule="atLeast"/>
              <w:jc w:val="center"/>
              <w:rPr>
                <w:rFonts w:ascii="Times New Roman" w:eastAsia="Times New Roman" w:hAnsi="Times New Roman" w:cs="Times New Roman"/>
                <w:color w:val="000000"/>
                <w:sz w:val="26"/>
                <w:szCs w:val="26"/>
                <w:lang w:eastAsia="vi-VN"/>
              </w:rPr>
            </w:pPr>
            <w:r w:rsidRPr="006622B4">
              <w:rPr>
                <w:rFonts w:ascii="Times New Roman" w:eastAsia="Times New Roman" w:hAnsi="Times New Roman" w:cs="Times New Roman"/>
                <w:color w:val="000000"/>
                <w:sz w:val="26"/>
                <w:szCs w:val="26"/>
                <w:lang w:eastAsia="vi-VN"/>
              </w:rPr>
              <w:t>Chênh lệch tạm thời được khấu trừ</w:t>
            </w:r>
          </w:p>
        </w:tc>
        <w:tc>
          <w:tcPr>
            <w:tcW w:w="387" w:type="dxa"/>
            <w:shd w:val="clear" w:color="auto" w:fill="FFFFFF"/>
            <w:tcMar>
              <w:top w:w="0" w:type="dxa"/>
              <w:left w:w="108" w:type="dxa"/>
              <w:bottom w:w="0" w:type="dxa"/>
              <w:right w:w="108" w:type="dxa"/>
            </w:tcMar>
            <w:vAlign w:val="center"/>
            <w:hideMark/>
          </w:tcPr>
          <w:p w:rsidR="006622B4" w:rsidRPr="006622B4" w:rsidRDefault="006622B4" w:rsidP="006622B4">
            <w:pPr>
              <w:spacing w:before="120" w:after="120" w:line="234" w:lineRule="atLeast"/>
              <w:jc w:val="center"/>
              <w:rPr>
                <w:rFonts w:ascii="Times New Roman" w:eastAsia="Times New Roman" w:hAnsi="Times New Roman" w:cs="Times New Roman"/>
                <w:color w:val="000000"/>
                <w:sz w:val="26"/>
                <w:szCs w:val="26"/>
                <w:lang w:eastAsia="vi-VN"/>
              </w:rPr>
            </w:pPr>
            <w:r w:rsidRPr="006622B4">
              <w:rPr>
                <w:rFonts w:ascii="Times New Roman" w:eastAsia="Times New Roman" w:hAnsi="Times New Roman" w:cs="Times New Roman"/>
                <w:color w:val="000000"/>
                <w:sz w:val="26"/>
                <w:szCs w:val="26"/>
                <w:lang w:eastAsia="vi-VN"/>
              </w:rPr>
              <w:t>+</w:t>
            </w:r>
          </w:p>
        </w:tc>
        <w:tc>
          <w:tcPr>
            <w:tcW w:w="2903" w:type="dxa"/>
            <w:shd w:val="clear" w:color="auto" w:fill="FFFFFF"/>
            <w:tcMar>
              <w:top w:w="0" w:type="dxa"/>
              <w:left w:w="108" w:type="dxa"/>
              <w:bottom w:w="0" w:type="dxa"/>
              <w:right w:w="108" w:type="dxa"/>
            </w:tcMar>
            <w:vAlign w:val="center"/>
            <w:hideMark/>
          </w:tcPr>
          <w:p w:rsidR="006622B4" w:rsidRPr="006622B4" w:rsidRDefault="006622B4" w:rsidP="006622B4">
            <w:pPr>
              <w:spacing w:before="120" w:after="120" w:line="234" w:lineRule="atLeast"/>
              <w:jc w:val="center"/>
              <w:rPr>
                <w:rFonts w:ascii="Times New Roman" w:eastAsia="Times New Roman" w:hAnsi="Times New Roman" w:cs="Times New Roman"/>
                <w:color w:val="000000"/>
                <w:sz w:val="26"/>
                <w:szCs w:val="26"/>
                <w:lang w:eastAsia="vi-VN"/>
              </w:rPr>
            </w:pPr>
            <w:r w:rsidRPr="006622B4">
              <w:rPr>
                <w:rFonts w:ascii="Times New Roman" w:eastAsia="Times New Roman" w:hAnsi="Times New Roman" w:cs="Times New Roman"/>
                <w:color w:val="000000"/>
                <w:sz w:val="26"/>
                <w:szCs w:val="26"/>
                <w:lang w:eastAsia="vi-VN"/>
              </w:rPr>
              <w:t>Giá trị được khấu trừ chuyển sang năm sau của các khoản lỗ tính thuế và ưu đãi thuế chưa sử dụng</w:t>
            </w:r>
          </w:p>
        </w:tc>
        <w:tc>
          <w:tcPr>
            <w:tcW w:w="386" w:type="dxa"/>
            <w:shd w:val="clear" w:color="auto" w:fill="FFFFFF"/>
            <w:tcMar>
              <w:top w:w="0" w:type="dxa"/>
              <w:left w:w="108" w:type="dxa"/>
              <w:bottom w:w="0" w:type="dxa"/>
              <w:right w:w="108" w:type="dxa"/>
            </w:tcMar>
            <w:vAlign w:val="center"/>
            <w:hideMark/>
          </w:tcPr>
          <w:p w:rsidR="006622B4" w:rsidRPr="006622B4" w:rsidRDefault="006622B4" w:rsidP="006622B4">
            <w:pPr>
              <w:spacing w:before="120" w:after="120" w:line="234" w:lineRule="atLeast"/>
              <w:jc w:val="center"/>
              <w:rPr>
                <w:rFonts w:ascii="Times New Roman" w:eastAsia="Times New Roman" w:hAnsi="Times New Roman" w:cs="Times New Roman"/>
                <w:color w:val="000000"/>
                <w:sz w:val="26"/>
                <w:szCs w:val="26"/>
                <w:lang w:eastAsia="vi-VN"/>
              </w:rPr>
            </w:pPr>
            <w:r w:rsidRPr="006622B4">
              <w:rPr>
                <w:rFonts w:ascii="Times New Roman" w:eastAsia="Times New Roman" w:hAnsi="Times New Roman" w:cs="Times New Roman"/>
                <w:color w:val="000000"/>
                <w:sz w:val="26"/>
                <w:szCs w:val="26"/>
                <w:lang w:eastAsia="vi-VN"/>
              </w:rPr>
              <w:t>x</w:t>
            </w:r>
          </w:p>
        </w:tc>
        <w:tc>
          <w:tcPr>
            <w:tcW w:w="1864" w:type="dxa"/>
            <w:shd w:val="clear" w:color="auto" w:fill="FFFFFF"/>
            <w:tcMar>
              <w:top w:w="0" w:type="dxa"/>
              <w:left w:w="108" w:type="dxa"/>
              <w:bottom w:w="0" w:type="dxa"/>
              <w:right w:w="108" w:type="dxa"/>
            </w:tcMar>
            <w:vAlign w:val="center"/>
            <w:hideMark/>
          </w:tcPr>
          <w:p w:rsidR="006622B4" w:rsidRPr="006622B4" w:rsidRDefault="006622B4" w:rsidP="006622B4">
            <w:pPr>
              <w:spacing w:before="120" w:after="120" w:line="234" w:lineRule="atLeast"/>
              <w:jc w:val="center"/>
              <w:rPr>
                <w:rFonts w:ascii="Times New Roman" w:eastAsia="Times New Roman" w:hAnsi="Times New Roman" w:cs="Times New Roman"/>
                <w:color w:val="000000"/>
                <w:sz w:val="26"/>
                <w:szCs w:val="26"/>
                <w:lang w:eastAsia="vi-VN"/>
              </w:rPr>
            </w:pPr>
            <w:r w:rsidRPr="006622B4">
              <w:rPr>
                <w:rFonts w:ascii="Times New Roman" w:eastAsia="Times New Roman" w:hAnsi="Times New Roman" w:cs="Times New Roman"/>
                <w:color w:val="000000"/>
                <w:sz w:val="26"/>
                <w:szCs w:val="26"/>
                <w:lang w:eastAsia="vi-VN"/>
              </w:rPr>
              <w:t>Thuế suất thuế thu nhập doanh nghiệp hiện hành (%)</w:t>
            </w:r>
          </w:p>
        </w:tc>
      </w:tr>
    </w:tbl>
    <w:p w:rsidR="006622B4" w:rsidRPr="006622B4" w:rsidRDefault="006622B4" w:rsidP="006622B4">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6622B4">
        <w:rPr>
          <w:rFonts w:ascii="Times New Roman" w:eastAsia="Times New Roman" w:hAnsi="Times New Roman" w:cs="Times New Roman"/>
          <w:color w:val="FFFFFF"/>
          <w:sz w:val="26"/>
          <w:szCs w:val="26"/>
          <w:lang w:val="nl-NL" w:eastAsia="vi-VN"/>
        </w:rPr>
        <w:t>Trư</w:t>
      </w:r>
      <w:r w:rsidRPr="006622B4">
        <w:rPr>
          <w:rFonts w:ascii="Times New Roman" w:eastAsia="Times New Roman" w:hAnsi="Times New Roman" w:cs="Times New Roman"/>
          <w:color w:val="000000"/>
          <w:sz w:val="26"/>
          <w:szCs w:val="26"/>
          <w:lang w:val="nl-NL" w:eastAsia="vi-VN"/>
        </w:rPr>
        <w:t>ờng hợp tại thời điểm ghi nhận tài sản thuế thu nhập hoãn lại đã biết trước có sự thay đổi về thuế suất thuế TNDN trong tương lai, nếu việc hoàn nhập tài sản thuế thu nhập hoãn lại nằm trong thời gian thuế suất mới đã có hiệu lực thì thuế suất áp dụng để ghi nhận tài sản thuế được tính theo thuế suất mới.</w:t>
      </w:r>
    </w:p>
    <w:p w:rsidR="006622B4" w:rsidRPr="006622B4" w:rsidRDefault="006622B4" w:rsidP="006622B4">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6622B4">
        <w:rPr>
          <w:rFonts w:ascii="Times New Roman" w:eastAsia="Times New Roman" w:hAnsi="Times New Roman" w:cs="Times New Roman"/>
          <w:color w:val="000000"/>
          <w:sz w:val="26"/>
          <w:szCs w:val="26"/>
          <w:lang w:val="nl-NL" w:eastAsia="vi-VN"/>
        </w:rPr>
        <w:t>b) Cơ sở tính thuế của tài sản hoặc nợ phải trả và Chênh lệch tạm thời:</w:t>
      </w:r>
    </w:p>
    <w:p w:rsidR="006622B4" w:rsidRPr="006622B4" w:rsidRDefault="006622B4" w:rsidP="006622B4">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6622B4">
        <w:rPr>
          <w:rFonts w:ascii="Times New Roman" w:eastAsia="Times New Roman" w:hAnsi="Times New Roman" w:cs="Times New Roman"/>
          <w:color w:val="000000"/>
          <w:sz w:val="26"/>
          <w:szCs w:val="26"/>
          <w:lang w:val="nl-NL" w:eastAsia="vi-VN"/>
        </w:rPr>
        <w:t>- Cơ sở tính thuế của tài sản là giá trị sẽ được trừ khỏi thu nhập chịu thuế khi thu hồi giá trị ghi sổ của tài sản. Nếu thu nhập không phải chịu thuế thì cơ sở tính thuế của tài sản bằng giá trị ghi sổ của tài sản đó. Cơ sở tính thuế thu nhập của nợ phải trả là giá trị ghi sổ của nó trừ đi (-) giá trị sẽ được khấu trừ vào thu nhập chịu thuế khi thanh toán nợ phải trả trong các kỳ tương lai. Đối với doanh thu nhận trước, cơ sở tính thuế là giá trị ghi sổ của nó, trừ đi phần giá trị của doanh thu không phải chịu thuế trong tương lai.</w:t>
      </w:r>
    </w:p>
    <w:p w:rsidR="006622B4" w:rsidRPr="006622B4" w:rsidRDefault="006622B4" w:rsidP="006622B4">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6622B4">
        <w:rPr>
          <w:rFonts w:ascii="Times New Roman" w:eastAsia="Times New Roman" w:hAnsi="Times New Roman" w:cs="Times New Roman"/>
          <w:color w:val="000000"/>
          <w:sz w:val="26"/>
          <w:szCs w:val="26"/>
          <w:lang w:val="nl-NL" w:eastAsia="vi-VN"/>
        </w:rPr>
        <w:t>- Chênh lệch tạm thời là khoản chênh lệch giữa giá trị ghi sổ của tài sản hoặc nợ phải trả trong Bảng Cân đối kế toán và cơ sở tính thuế của tài sản hoặc nợ phải trả đó. Chênh lệch tạm thời gồm 2 loại: Chênh lệch tạm thời được khấu trừ và chênh lệch tạm thời chịu thuế. Chênh lệch tạm thời được khấu trừ là các khoản chênh lệch tạm thời làm phát sinh các khoản được khấu trừ khi xác định thu nhập chịu thuế trong tương lai khi giá trị ghi sổ của các khoản mục tài sản được thu hồi hoặc nợ phải trả được thanh toán.</w:t>
      </w:r>
    </w:p>
    <w:p w:rsidR="006622B4" w:rsidRPr="006622B4" w:rsidRDefault="006622B4" w:rsidP="006622B4">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6622B4">
        <w:rPr>
          <w:rFonts w:ascii="Times New Roman" w:eastAsia="Times New Roman" w:hAnsi="Times New Roman" w:cs="Times New Roman"/>
          <w:color w:val="000000"/>
          <w:sz w:val="26"/>
          <w:szCs w:val="26"/>
          <w:lang w:val="nl-NL" w:eastAsia="vi-VN"/>
        </w:rPr>
        <w:t>+ Chênh lệch tạm thời về thời gian chỉ là một trong các trường hợp chênh lệch tạm thời, ví dụ: Nếu lợi nhuận kế toán được ghi nhận trong kỳ này nhưng thu nhập chịu thuế được tính trong kỳ khác.</w:t>
      </w:r>
    </w:p>
    <w:p w:rsidR="006622B4" w:rsidRPr="006622B4" w:rsidRDefault="006622B4" w:rsidP="006622B4">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6622B4">
        <w:rPr>
          <w:rFonts w:ascii="Times New Roman" w:eastAsia="Times New Roman" w:hAnsi="Times New Roman" w:cs="Times New Roman"/>
          <w:color w:val="000000"/>
          <w:sz w:val="26"/>
          <w:szCs w:val="26"/>
          <w:lang w:val="nl-NL" w:eastAsia="vi-VN"/>
        </w:rPr>
        <w:t>+ Các khoản chênh lệch tạm thời giữa giá trị ghi sổ của tài sản hoặc nợ phải trả so với cơ sở tính thuế của tài sản hoặc nợ phải trả đó có thể không phải là chênh lệch tạm thời về mặt thời gian, ví dụ: Khi đánh giá lại một tài sản thì giá trị ghi sổ của tài sản thay đổi nhưng nếu cơ sở tính thuế không thay đổi thì phát sinh chênh lệch tạm thời. Tuy nhiên thời gian thu hồi giá trị ghi sổ và cơ sở tính thuế không thay đổi nên chênh lệch tạm thời này không phải là chênh lệch tạm thời về thời gian.</w:t>
      </w:r>
    </w:p>
    <w:p w:rsidR="006622B4" w:rsidRPr="006622B4" w:rsidRDefault="006622B4" w:rsidP="006622B4">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6622B4">
        <w:rPr>
          <w:rFonts w:ascii="Times New Roman" w:eastAsia="Times New Roman" w:hAnsi="Times New Roman" w:cs="Times New Roman"/>
          <w:color w:val="000000"/>
          <w:sz w:val="26"/>
          <w:szCs w:val="26"/>
          <w:lang w:val="nl-NL" w:eastAsia="vi-VN"/>
        </w:rPr>
        <w:t>+ Kế toán không tiếp tục sử dụng khái niệm “Chênh lệch vĩnh viễn” để phân biệt với chênh lệch tạm thời khi xác định thuế thu nhập hoãn lại do thời gian thu hồi tài sản hoặc thanh toán nợ phải trả cũng như thời gian để khấu trừ tài sản và nợ phải trả đó vào thu nhập chịu thuế là hữu hạn.</w:t>
      </w:r>
    </w:p>
    <w:p w:rsidR="006622B4" w:rsidRPr="006622B4" w:rsidRDefault="006622B4" w:rsidP="006622B4">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6622B4">
        <w:rPr>
          <w:rFonts w:ascii="Times New Roman" w:eastAsia="Times New Roman" w:hAnsi="Times New Roman" w:cs="Times New Roman"/>
          <w:color w:val="000000"/>
          <w:sz w:val="26"/>
          <w:szCs w:val="26"/>
          <w:lang w:val="nl-NL" w:eastAsia="vi-VN"/>
        </w:rPr>
        <w:lastRenderedPageBreak/>
        <w:t>c) Nếu doanh nghiệp dự tính chắc chắn có được lợi nhuận tính thuế thu nhập trong tương lai để sử dụng các khoản chênh lệch tạm thời được khấu trừ, các khoản lỗ tính thuế và ưu đãi thuế chưa sử dụng, kế toán được ghi nhận tài sản thuế thu nhập hoãn lại đối với:</w:t>
      </w:r>
    </w:p>
    <w:p w:rsidR="006622B4" w:rsidRPr="006622B4" w:rsidRDefault="006622B4" w:rsidP="006622B4">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6622B4">
        <w:rPr>
          <w:rFonts w:ascii="Times New Roman" w:eastAsia="Times New Roman" w:hAnsi="Times New Roman" w:cs="Times New Roman"/>
          <w:color w:val="000000"/>
          <w:sz w:val="26"/>
          <w:szCs w:val="26"/>
          <w:lang w:val="nl-NL" w:eastAsia="vi-VN"/>
        </w:rPr>
        <w:t>- Tất cả các khoản chênh lệch tạm thời được khấu trừ (ngoại trừ chênh lệch tạm thời phát sinh từ việc ghi nhận ban đầu của tài s</w:t>
      </w:r>
      <w:bookmarkStart w:id="1" w:name="_GoBack"/>
      <w:bookmarkEnd w:id="1"/>
      <w:r w:rsidRPr="006622B4">
        <w:rPr>
          <w:rFonts w:ascii="Times New Roman" w:eastAsia="Times New Roman" w:hAnsi="Times New Roman" w:cs="Times New Roman"/>
          <w:color w:val="000000"/>
          <w:sz w:val="26"/>
          <w:szCs w:val="26"/>
          <w:lang w:val="nl-NL" w:eastAsia="vi-VN"/>
        </w:rPr>
        <w:t>ản hoặc nợ phải trả từ một giao dịch mà không phải là giao dịch hợp nhất kinh doanh; và không có ảnh hưởng đến cả lợi nhuận kế toán và thu nhập chịu thuế (hoặc lỗ tính thuế) tại thời điểm giao dịch).</w:t>
      </w:r>
    </w:p>
    <w:p w:rsidR="006622B4" w:rsidRPr="006622B4" w:rsidRDefault="006622B4" w:rsidP="006622B4">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6622B4">
        <w:rPr>
          <w:rFonts w:ascii="Times New Roman" w:eastAsia="Times New Roman" w:hAnsi="Times New Roman" w:cs="Times New Roman"/>
          <w:color w:val="000000"/>
          <w:sz w:val="26"/>
          <w:szCs w:val="26"/>
          <w:lang w:val="nl-NL" w:eastAsia="vi-VN"/>
        </w:rPr>
        <w:t>- Giá trị còn được khấu trừ của khoản lỗ tính thuế và ưu đãi về thuế chưa sử dụng chuyển sang năm sau.</w:t>
      </w:r>
    </w:p>
    <w:p w:rsidR="006622B4" w:rsidRPr="006622B4" w:rsidRDefault="006622B4" w:rsidP="006622B4">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6622B4">
        <w:rPr>
          <w:rFonts w:ascii="Times New Roman" w:eastAsia="Times New Roman" w:hAnsi="Times New Roman" w:cs="Times New Roman"/>
          <w:color w:val="000000"/>
          <w:sz w:val="26"/>
          <w:szCs w:val="26"/>
          <w:lang w:val="nl-NL" w:eastAsia="vi-VN"/>
        </w:rPr>
        <w:t>d) Cuối năm, doanh nghiệp phải lập “Bảng xác định chênh lệch tạm thời được khấu trừ”, “Bảng theo dõi chênh lệch tạm thời được khấu trừ chưa sử dụng”, giá trị được khấu trừ chuyển sang năm sau của các khoản lỗ tính thuế và ưu đãi thuế chưa sử dụng làm căn cứ lập “Bảng xác định tài sản thuế thu nhập hoãn lại” để xác định giá trị tài sản thuế thu nhập hoãn lại được ghi nhận hoặc hoàn nhập trong năm.</w:t>
      </w:r>
    </w:p>
    <w:p w:rsidR="006622B4" w:rsidRPr="006622B4" w:rsidRDefault="006622B4" w:rsidP="006622B4">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6622B4">
        <w:rPr>
          <w:rFonts w:ascii="Times New Roman" w:eastAsia="Times New Roman" w:hAnsi="Times New Roman" w:cs="Times New Roman"/>
          <w:color w:val="000000"/>
          <w:sz w:val="26"/>
          <w:szCs w:val="26"/>
          <w:lang w:val="nl-NL" w:eastAsia="vi-VN"/>
        </w:rPr>
        <w:t>đ) Việc ghi nhận tài sản thuế thu nhập hoãn lại trong năm được thực hiện theo nguyên tắc bù trừ giữa tài sản thuế thu nhập hoãn lại phát sinh trong năm nay với tài sản thuế thu nhập doanh nghiệp đã ghi nhận từ các năm trước nhưng năm nay được hoàn nhập lại, theo nguyên tắc:</w:t>
      </w:r>
    </w:p>
    <w:p w:rsidR="006622B4" w:rsidRPr="006622B4" w:rsidRDefault="006622B4" w:rsidP="006622B4">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6622B4">
        <w:rPr>
          <w:rFonts w:ascii="Times New Roman" w:eastAsia="Times New Roman" w:hAnsi="Times New Roman" w:cs="Times New Roman"/>
          <w:color w:val="000000"/>
          <w:sz w:val="26"/>
          <w:szCs w:val="26"/>
          <w:lang w:val="nl-NL" w:eastAsia="vi-VN"/>
        </w:rPr>
        <w:t>- Nếu tài sản thuế thu nhập hoãn lại phát sinh trong năm lớn hơn tài sản thuế thu nhập hoãn lại được hoàn nhập trong năm, thì số chênh lệch được ghi nhận là tài sản thuế thu nhập hoãn lại và ghi giảm chi phí thuế thu nhập hoãn lại.</w:t>
      </w:r>
    </w:p>
    <w:p w:rsidR="006622B4" w:rsidRPr="006622B4" w:rsidRDefault="006622B4" w:rsidP="006622B4">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6622B4">
        <w:rPr>
          <w:rFonts w:ascii="Times New Roman" w:eastAsia="Times New Roman" w:hAnsi="Times New Roman" w:cs="Times New Roman"/>
          <w:color w:val="000000"/>
          <w:sz w:val="26"/>
          <w:szCs w:val="26"/>
          <w:lang w:val="nl-NL" w:eastAsia="vi-VN"/>
        </w:rPr>
        <w:t>- Nếu tài sản thuế thu nhập hoãn lại phát sinh trong năm nhỏ hơn tài sản thuế thu nhập hoãn lại được hoàn nhập trong năm, thì số chênh lệch được ghi giảm tài sản thuế thu nhập hoãn lại và ghi tăng chi phí thuế thu nhập hoãn lại.</w:t>
      </w:r>
    </w:p>
    <w:p w:rsidR="006622B4" w:rsidRPr="006622B4" w:rsidRDefault="006622B4" w:rsidP="006622B4">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6622B4">
        <w:rPr>
          <w:rFonts w:ascii="Times New Roman" w:eastAsia="Times New Roman" w:hAnsi="Times New Roman" w:cs="Times New Roman"/>
          <w:color w:val="000000"/>
          <w:sz w:val="26"/>
          <w:szCs w:val="26"/>
          <w:lang w:val="nl-NL" w:eastAsia="vi-VN"/>
        </w:rPr>
        <w:t>e) Kế toán phải hoàn nhập tài sản thuế thu nhập hoãn lại khi các khoản chênh lệch tạm thời được khấu trừ không còn ảnh hưởng tới lợi nhuận tính thuế (khi tài sản được thu hồi hoặc nợ phải trả được thanh toán một phần hoặc toàn bộ), khi lỗ tính thuế hoặc ưu đãi thuế đã được sử dụng.</w:t>
      </w:r>
    </w:p>
    <w:p w:rsidR="006622B4" w:rsidRPr="006622B4" w:rsidRDefault="006622B4" w:rsidP="006622B4">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6622B4">
        <w:rPr>
          <w:rFonts w:ascii="Times New Roman" w:eastAsia="Times New Roman" w:hAnsi="Times New Roman" w:cs="Times New Roman"/>
          <w:color w:val="000000"/>
          <w:sz w:val="26"/>
          <w:szCs w:val="26"/>
          <w:lang w:val="nl-NL" w:eastAsia="vi-VN"/>
        </w:rPr>
        <w:t>g) Khi lập Báo cáo tài chính, nếu dự tính chắc chắn có được lợi nhuận tính thuế thu nhập trong tương lai, tài sản thuế thu nhập hoãn lại chưa được ghi nhận từ các năm trước được ghi nhận bổ sung làm giảm chi phí thuế hoãn lại.</w:t>
      </w:r>
    </w:p>
    <w:p w:rsidR="006622B4" w:rsidRPr="006622B4" w:rsidRDefault="006622B4" w:rsidP="006622B4">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6622B4">
        <w:rPr>
          <w:rFonts w:ascii="Times New Roman" w:eastAsia="Times New Roman" w:hAnsi="Times New Roman" w:cs="Times New Roman"/>
          <w:color w:val="000000"/>
          <w:sz w:val="26"/>
          <w:szCs w:val="26"/>
          <w:lang w:val="nl-NL" w:eastAsia="vi-VN"/>
        </w:rPr>
        <w:t>h) Việc bù trừ tài sản thuế thu nhập hoãn lại và thuế thu nhập hoãn lại phải trả chỉ thực hiện khi lập Bảng cân đối kế toán, không thực hiện khi ghi nhận tài sản thuế thu nhập hoãn lại trên sổ kế toán.</w:t>
      </w:r>
    </w:p>
    <w:p w:rsidR="006622B4" w:rsidRPr="006622B4" w:rsidRDefault="006622B4" w:rsidP="006622B4">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6622B4">
        <w:rPr>
          <w:rFonts w:ascii="Times New Roman" w:eastAsia="Times New Roman" w:hAnsi="Times New Roman" w:cs="Times New Roman"/>
          <w:b/>
          <w:bCs/>
          <w:color w:val="000000"/>
          <w:sz w:val="26"/>
          <w:szCs w:val="26"/>
          <w:lang w:val="nl-NL" w:eastAsia="vi-VN"/>
        </w:rPr>
        <w:t>2. Kết cấu và nội dung phản ánh của tài khoản 243 - Tài sản thuế thu nhập hoãn lại</w:t>
      </w:r>
    </w:p>
    <w:p w:rsidR="006622B4" w:rsidRPr="006622B4" w:rsidRDefault="006622B4" w:rsidP="006622B4">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6622B4">
        <w:rPr>
          <w:rFonts w:ascii="Times New Roman" w:eastAsia="Times New Roman" w:hAnsi="Times New Roman" w:cs="Times New Roman"/>
          <w:b/>
          <w:bCs/>
          <w:color w:val="000000"/>
          <w:sz w:val="26"/>
          <w:szCs w:val="26"/>
          <w:lang w:val="nl-NL" w:eastAsia="vi-VN"/>
        </w:rPr>
        <w:t>Bên Nợ: </w:t>
      </w:r>
      <w:r w:rsidRPr="006622B4">
        <w:rPr>
          <w:rFonts w:ascii="Times New Roman" w:eastAsia="Times New Roman" w:hAnsi="Times New Roman" w:cs="Times New Roman"/>
          <w:color w:val="000000"/>
          <w:sz w:val="26"/>
          <w:szCs w:val="26"/>
          <w:lang w:val="nl-NL" w:eastAsia="vi-VN"/>
        </w:rPr>
        <w:t>Giá trị tài sản thuế thu nhập hoãn lại tăng.</w:t>
      </w:r>
    </w:p>
    <w:p w:rsidR="006622B4" w:rsidRPr="006622B4" w:rsidRDefault="006622B4" w:rsidP="006622B4">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6622B4">
        <w:rPr>
          <w:rFonts w:ascii="Times New Roman" w:eastAsia="Times New Roman" w:hAnsi="Times New Roman" w:cs="Times New Roman"/>
          <w:b/>
          <w:bCs/>
          <w:color w:val="000000"/>
          <w:sz w:val="26"/>
          <w:szCs w:val="26"/>
          <w:lang w:val="nl-NL" w:eastAsia="vi-VN"/>
        </w:rPr>
        <w:t>Bên Có: </w:t>
      </w:r>
      <w:r w:rsidRPr="006622B4">
        <w:rPr>
          <w:rFonts w:ascii="Times New Roman" w:eastAsia="Times New Roman" w:hAnsi="Times New Roman" w:cs="Times New Roman"/>
          <w:color w:val="000000"/>
          <w:sz w:val="26"/>
          <w:szCs w:val="26"/>
          <w:lang w:val="nl-NL" w:eastAsia="vi-VN"/>
        </w:rPr>
        <w:t>Giá trị tài sản thuế thu nhập hoãn lại giảm .</w:t>
      </w:r>
    </w:p>
    <w:p w:rsidR="006622B4" w:rsidRPr="006622B4" w:rsidRDefault="006622B4" w:rsidP="006622B4">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6622B4">
        <w:rPr>
          <w:rFonts w:ascii="Times New Roman" w:eastAsia="Times New Roman" w:hAnsi="Times New Roman" w:cs="Times New Roman"/>
          <w:b/>
          <w:bCs/>
          <w:color w:val="000000"/>
          <w:sz w:val="26"/>
          <w:szCs w:val="26"/>
          <w:lang w:val="nl-NL" w:eastAsia="vi-VN"/>
        </w:rPr>
        <w:t>Số dư bên Nợ: </w:t>
      </w:r>
      <w:r w:rsidRPr="006622B4">
        <w:rPr>
          <w:rFonts w:ascii="Times New Roman" w:eastAsia="Times New Roman" w:hAnsi="Times New Roman" w:cs="Times New Roman"/>
          <w:color w:val="000000"/>
          <w:sz w:val="26"/>
          <w:szCs w:val="26"/>
          <w:lang w:val="nl-NL" w:eastAsia="vi-VN"/>
        </w:rPr>
        <w:t>Giá trị tài sản thuế thu nhập hoãn lại còn lại cuối kỳ.</w:t>
      </w:r>
    </w:p>
    <w:p w:rsidR="006622B4" w:rsidRPr="006622B4" w:rsidRDefault="006622B4" w:rsidP="006622B4">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6622B4">
        <w:rPr>
          <w:rFonts w:ascii="Times New Roman" w:eastAsia="Times New Roman" w:hAnsi="Times New Roman" w:cs="Times New Roman"/>
          <w:b/>
          <w:bCs/>
          <w:color w:val="000000"/>
          <w:sz w:val="26"/>
          <w:szCs w:val="26"/>
          <w:lang w:val="nl-NL" w:eastAsia="vi-VN"/>
        </w:rPr>
        <w:t>3. Phương pháp kế toán một số giao dịch kinh tế chủ yếu</w:t>
      </w:r>
    </w:p>
    <w:p w:rsidR="006622B4" w:rsidRPr="006622B4" w:rsidRDefault="006622B4" w:rsidP="006622B4">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6622B4">
        <w:rPr>
          <w:rFonts w:ascii="Times New Roman" w:eastAsia="Times New Roman" w:hAnsi="Times New Roman" w:cs="Times New Roman"/>
          <w:color w:val="000000"/>
          <w:sz w:val="26"/>
          <w:szCs w:val="26"/>
          <w:lang w:val="nl-NL" w:eastAsia="vi-VN"/>
        </w:rPr>
        <w:lastRenderedPageBreak/>
        <w:t>a) Nếu tài sản thuế thu nhập hoãn lại phát sinh trong năm lớn hơn tài sản thuế thu nhập hoãn lại được hoàn nhập trong năm, kế toán ghi nhận giá trị tài sản thuế thu nhập hoãn lại là số chênh lệch giữa số tài sản thuế thu nhập hoãn lại phát sinh lớn hơn số được hoàn nhập trong năm, ghi:</w:t>
      </w:r>
    </w:p>
    <w:p w:rsidR="006622B4" w:rsidRPr="006622B4" w:rsidRDefault="006622B4" w:rsidP="006622B4">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6622B4">
        <w:rPr>
          <w:rFonts w:ascii="Times New Roman" w:eastAsia="Times New Roman" w:hAnsi="Times New Roman" w:cs="Times New Roman"/>
          <w:color w:val="000000"/>
          <w:sz w:val="26"/>
          <w:szCs w:val="26"/>
          <w:lang w:val="nl-NL" w:eastAsia="vi-VN"/>
        </w:rPr>
        <w:t>Nợ TK 243 - Tài sản thuế thu nhập hoãn lại</w:t>
      </w:r>
    </w:p>
    <w:p w:rsidR="006622B4" w:rsidRPr="006622B4" w:rsidRDefault="006622B4" w:rsidP="006622B4">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6622B4">
        <w:rPr>
          <w:rFonts w:ascii="Times New Roman" w:eastAsia="Times New Roman" w:hAnsi="Times New Roman" w:cs="Times New Roman"/>
          <w:color w:val="000000"/>
          <w:sz w:val="26"/>
          <w:szCs w:val="26"/>
          <w:lang w:val="nl-NL" w:eastAsia="vi-VN"/>
        </w:rPr>
        <w:t>Có TK 8212 - Chi phí thuế thu nhập doanh nghiệp hoãn lại.</w:t>
      </w:r>
    </w:p>
    <w:p w:rsidR="006622B4" w:rsidRPr="006622B4" w:rsidRDefault="006622B4" w:rsidP="006622B4">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6622B4">
        <w:rPr>
          <w:rFonts w:ascii="Times New Roman" w:eastAsia="Times New Roman" w:hAnsi="Times New Roman" w:cs="Times New Roman"/>
          <w:color w:val="000000"/>
          <w:sz w:val="26"/>
          <w:szCs w:val="26"/>
          <w:lang w:val="nl-NL" w:eastAsia="vi-VN"/>
        </w:rPr>
        <w:t>b) Nếu tài sản thuế thu nhập hoãn lại phát sinh trong năm nhỏ hơn tài sản thuế thu nhập hoãn lại được hoàn nhập trong năm, kế toán ghi giảm tài sản thuế thu nhập hoãn lại là số chênh lệch giữa số tài sản thuế thu nhập hoãn lại phát sinh nhỏ hơn số được hoàn nhập trong năm, ghi:</w:t>
      </w:r>
    </w:p>
    <w:p w:rsidR="006622B4" w:rsidRPr="006622B4" w:rsidRDefault="006622B4" w:rsidP="006622B4">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6622B4">
        <w:rPr>
          <w:rFonts w:ascii="Times New Roman" w:eastAsia="Times New Roman" w:hAnsi="Times New Roman" w:cs="Times New Roman"/>
          <w:color w:val="000000"/>
          <w:sz w:val="26"/>
          <w:szCs w:val="26"/>
          <w:lang w:val="nl-NL" w:eastAsia="vi-VN"/>
        </w:rPr>
        <w:t>Nợ TK 8212 - Chi phí thuế thu nhập doanh nghiệp hoãn lại</w:t>
      </w:r>
    </w:p>
    <w:p w:rsidR="006622B4" w:rsidRPr="006622B4" w:rsidRDefault="006622B4" w:rsidP="006622B4">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6622B4">
        <w:rPr>
          <w:rFonts w:ascii="Times New Roman" w:eastAsia="Times New Roman" w:hAnsi="Times New Roman" w:cs="Times New Roman"/>
          <w:color w:val="000000"/>
          <w:sz w:val="26"/>
          <w:szCs w:val="26"/>
          <w:lang w:val="nl-NL" w:eastAsia="vi-VN"/>
        </w:rPr>
        <w:t>Có TK 243 - Tài sản thuế thu nhập hoãn lại.</w:t>
      </w:r>
    </w:p>
    <w:p w:rsidR="008A1A60" w:rsidRPr="006622B4" w:rsidRDefault="008A1A60">
      <w:pPr>
        <w:rPr>
          <w:rFonts w:ascii="Times New Roman" w:hAnsi="Times New Roman" w:cs="Times New Roman"/>
          <w:sz w:val="26"/>
          <w:szCs w:val="26"/>
        </w:rPr>
      </w:pPr>
    </w:p>
    <w:sectPr w:rsidR="008A1A60" w:rsidRPr="006622B4">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2B4"/>
    <w:rsid w:val="006622B4"/>
    <w:rsid w:val="008A1A60"/>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4921B2-3046-400B-85FC-3E0CF41D8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622B4"/>
    <w:pPr>
      <w:spacing w:before="100" w:beforeAutospacing="1" w:after="100" w:afterAutospacing="1" w:line="240" w:lineRule="auto"/>
    </w:pPr>
    <w:rPr>
      <w:rFonts w:ascii="Times New Roman" w:eastAsia="Times New Roman" w:hAnsi="Times New Roman" w:cs="Times New Roman"/>
      <w:sz w:val="24"/>
      <w:szCs w:val="24"/>
      <w:lang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718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962</Words>
  <Characters>5490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2024-03-20T01:16:00Z</dcterms:created>
  <dcterms:modified xsi:type="dcterms:W3CDTF">2024-03-20T01:16:00Z</dcterms:modified>
</cp:coreProperties>
</file>